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0" w:rsidRPr="00990100" w:rsidRDefault="00990100" w:rsidP="009901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00">
        <w:rPr>
          <w:rFonts w:ascii="Times New Roman" w:eastAsia="Calibri" w:hAnsi="Times New Roman" w:cs="Times New Roman"/>
          <w:b/>
          <w:sz w:val="28"/>
          <w:szCs w:val="28"/>
        </w:rPr>
        <w:t>Отель __________________________</w:t>
      </w:r>
    </w:p>
    <w:p w:rsidR="00990100" w:rsidRPr="00990100" w:rsidRDefault="00990100" w:rsidP="009901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</w:p>
    <w:p w:rsidR="00960B4F" w:rsidRDefault="00960B4F" w:rsidP="00960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B6" w:rsidRDefault="008111B6" w:rsidP="0014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вопросы приема и размещения отдыхающих</w:t>
      </w:r>
    </w:p>
    <w:p w:rsidR="00EF30EC" w:rsidRPr="00963F50" w:rsidRDefault="00EF30EC" w:rsidP="0014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963F50">
        <w:rPr>
          <w:rFonts w:ascii="Times New Roman" w:hAnsi="Times New Roman" w:cs="Times New Roman"/>
          <w:spacing w:val="-4"/>
          <w:sz w:val="28"/>
          <w:szCs w:val="28"/>
        </w:rPr>
        <w:t>(служба размещения</w:t>
      </w:r>
      <w:r w:rsidR="008111B6">
        <w:rPr>
          <w:rFonts w:ascii="Times New Roman" w:hAnsi="Times New Roman" w:cs="Times New Roman"/>
          <w:spacing w:val="-4"/>
          <w:sz w:val="28"/>
          <w:szCs w:val="28"/>
        </w:rPr>
        <w:t xml:space="preserve"> и обслуживания</w:t>
      </w:r>
      <w:r w:rsidRPr="00963F50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EF30EC" w:rsidRPr="00963F50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F30EC" w:rsidRPr="00963F50" w:rsidRDefault="00990100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</w:t>
      </w:r>
      <w:r w:rsidR="00EF30EC" w:rsidRPr="00963F50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EF30EC" w:rsidRPr="00963F50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EF30EC" w:rsidRPr="00963F50" w:rsidRDefault="0020741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______</w:t>
      </w:r>
      <w:r w:rsidR="00EF30EC"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</w:t>
      </w:r>
      <w:r w:rsidR="0024689B" w:rsidRPr="00963F50">
        <w:rPr>
          <w:rFonts w:ascii="Times New Roman" w:hAnsi="Times New Roman" w:cs="Times New Roman"/>
          <w:b/>
          <w:spacing w:val="-4"/>
          <w:sz w:val="28"/>
          <w:szCs w:val="28"/>
        </w:rPr>
        <w:t>__</w:t>
      </w:r>
      <w:r w:rsidR="00EF30EC"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________________________________________</w:t>
      </w:r>
    </w:p>
    <w:p w:rsidR="00EF30EC" w:rsidRPr="00963F50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963F50">
        <w:rPr>
          <w:rFonts w:ascii="Times New Roman" w:hAnsi="Times New Roman" w:cs="Times New Roman"/>
          <w:spacing w:val="-4"/>
          <w:sz w:val="16"/>
          <w:szCs w:val="16"/>
        </w:rPr>
        <w:t>(фамилия, имя, отчество – полностью</w:t>
      </w:r>
      <w:r w:rsidR="004107AB" w:rsidRPr="00963F50">
        <w:rPr>
          <w:rFonts w:ascii="Times New Roman" w:hAnsi="Times New Roman" w:cs="Times New Roman"/>
          <w:spacing w:val="-4"/>
          <w:sz w:val="16"/>
          <w:szCs w:val="16"/>
        </w:rPr>
        <w:t>, должность</w:t>
      </w:r>
      <w:r w:rsidRPr="00963F50">
        <w:rPr>
          <w:rFonts w:ascii="Times New Roman" w:hAnsi="Times New Roman" w:cs="Times New Roman"/>
          <w:spacing w:val="-4"/>
          <w:sz w:val="16"/>
          <w:szCs w:val="16"/>
        </w:rPr>
        <w:t>)</w:t>
      </w:r>
    </w:p>
    <w:p w:rsidR="00EF30EC" w:rsidRPr="00963F50" w:rsidRDefault="00EF30EC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</w:t>
      </w:r>
      <w:r w:rsidR="0024689B"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</w:t>
      </w:r>
      <w:r w:rsidRPr="00963F50">
        <w:rPr>
          <w:rFonts w:ascii="Times New Roman" w:hAnsi="Times New Roman" w:cs="Times New Roman"/>
          <w:b/>
          <w:spacing w:val="-4"/>
          <w:sz w:val="28"/>
          <w:szCs w:val="28"/>
        </w:rPr>
        <w:t>______________________________________</w:t>
      </w:r>
    </w:p>
    <w:p w:rsidR="009378BF" w:rsidRPr="00963F50" w:rsidRDefault="009378BF" w:rsidP="00EF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434"/>
        <w:gridCol w:w="709"/>
        <w:gridCol w:w="6471"/>
        <w:gridCol w:w="876"/>
      </w:tblGrid>
      <w:tr w:rsidR="00A320AC" w:rsidRPr="002671D4" w:rsidTr="00DA3134">
        <w:tc>
          <w:tcPr>
            <w:tcW w:w="675" w:type="dxa"/>
          </w:tcPr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434" w:type="dxa"/>
          </w:tcPr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Варианты</w:t>
            </w:r>
          </w:p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ответов</w:t>
            </w:r>
          </w:p>
        </w:tc>
        <w:tc>
          <w:tcPr>
            <w:tcW w:w="876" w:type="dxa"/>
          </w:tcPr>
          <w:p w:rsidR="007631BB" w:rsidRPr="002671D4" w:rsidRDefault="007631BB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Примечание</w:t>
            </w: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A96765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Тарифный план/</w:t>
            </w:r>
          </w:p>
          <w:p w:rsidR="00B60CA7" w:rsidRPr="002671D4" w:rsidRDefault="00B60CA7" w:rsidP="00A9676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Room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rate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это:</w:t>
            </w:r>
          </w:p>
          <w:p w:rsidR="00B60CA7" w:rsidRPr="002671D4" w:rsidRDefault="00B60CA7" w:rsidP="00A9676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A967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B60CA7" w:rsidRPr="002671D4" w:rsidRDefault="00B60CA7" w:rsidP="00A967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A96765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тарифы за проживание, утвержденные на определенный срок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8A2D2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8A2D2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8A2D2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тарифы за проживание, утвержденные на определенный срок, условия их применения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8A2D2A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8A2D2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8A2D2A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тарифы за проживание, утвержденные на определенный срок, условия их применения, а также включенные в стоимость дополнительные услуги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7" w:history="1">
              <w:r w:rsidRPr="002671D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от 16 февраля 2019 г. № 158, 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категория номера «люкс» это:</w:t>
            </w:r>
          </w:p>
          <w:p w:rsidR="00B60CA7" w:rsidRPr="002671D4" w:rsidRDefault="00B60CA7" w:rsidP="00DA3134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963F50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30 кв. м, состоящий из 2 жилых комнат (гостиной и спальни), рассчитанный на проживание одного/двух человек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963F50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AF1DB8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25 кв. м, состоящий из 2 жилых комнат (гостиной и спальни), рассчитанный на проживание одного/двух человек</w:t>
            </w:r>
          </w:p>
          <w:p w:rsidR="00B60CA7" w:rsidRPr="002671D4" w:rsidRDefault="00B60CA7" w:rsidP="00AF1DB8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статус номера:</w:t>
            </w:r>
          </w:p>
          <w:p w:rsidR="00B60CA7" w:rsidRPr="002671D4" w:rsidRDefault="00B60CA7" w:rsidP="00DA313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«Выведен из эксплуатации» означает:</w:t>
            </w:r>
          </w:p>
          <w:p w:rsidR="00B60CA7" w:rsidRPr="002671D4" w:rsidRDefault="00B60CA7" w:rsidP="00DA313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номер, выведенный из продажи на длительный срок (реконструкция, перепланировка и др.)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временную блокировку номера (не вычитается из общего количества номеров), причиной которой может быть устранимая в течение дня проблема – плохой запах, устранимая поломка оборудования, необходимость замены какой-либо мебели в нем, генеральная уборка, запланированные работы по борьбе с вредителями и прочее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B60CA7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он не продается, и гостей не заселяют; эти номера вычитаются от общего количества доступности к продаже номеров всего номерного фонда объекта 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размещения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33328" w:rsidRPr="002671D4" w:rsidTr="00DA3134">
        <w:tc>
          <w:tcPr>
            <w:tcW w:w="675" w:type="dxa"/>
            <w:vMerge w:val="restart"/>
          </w:tcPr>
          <w:p w:rsidR="00F33328" w:rsidRPr="002671D4" w:rsidRDefault="00F33328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F33328" w:rsidRPr="002671D4" w:rsidRDefault="00F33328" w:rsidP="00EB2EB5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8" w:history="1">
              <w:r w:rsidRPr="002671D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от 16 февраля 2019 г. № 158,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первая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к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атегория номера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(стандарт)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это:</w:t>
            </w:r>
          </w:p>
          <w:p w:rsidR="00F33328" w:rsidRPr="002671D4" w:rsidRDefault="00F33328" w:rsidP="00EB2EB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F33328" w:rsidRPr="002671D4" w:rsidRDefault="00F33328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F33328" w:rsidRPr="00F33328" w:rsidRDefault="00F33328" w:rsidP="00F33328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3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 гостинице,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от 10 до 14 кв.м., </w:t>
            </w:r>
            <w:r w:rsidRPr="00F3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состоящий из 1 жилой комнаты с одной/двумя кроватями, с полным санузлом (ванна/душ, умывальник, унитаз), рассчитанный на проживание одного/двух человек</w:t>
            </w:r>
          </w:p>
        </w:tc>
        <w:tc>
          <w:tcPr>
            <w:tcW w:w="876" w:type="dxa"/>
          </w:tcPr>
          <w:p w:rsidR="00F33328" w:rsidRPr="002671D4" w:rsidRDefault="00F33328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F33328" w:rsidRDefault="00F33328" w:rsidP="00EB2EB5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3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гостинице, состоящий из 1 жилой комнаты с одной/двумя кроватями, с полным санузлом (ванна/душ, умывальник, унитаз), рассчитанный на проживание одного/двух человек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33328" w:rsidRPr="002671D4" w:rsidTr="00DA3134">
        <w:tc>
          <w:tcPr>
            <w:tcW w:w="675" w:type="dxa"/>
            <w:vMerge/>
          </w:tcPr>
          <w:p w:rsidR="00F33328" w:rsidRPr="002671D4" w:rsidRDefault="00F33328" w:rsidP="00DA3134">
            <w:pPr>
              <w:pStyle w:val="a6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F33328" w:rsidRPr="002671D4" w:rsidRDefault="00F33328" w:rsidP="00DA3134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33328" w:rsidRPr="002671D4" w:rsidRDefault="00F33328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F33328" w:rsidRDefault="00F33328" w:rsidP="00F33328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 гостинице,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до 30 кв.м., </w:t>
            </w:r>
            <w:r w:rsidRPr="00F3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состоящий из 1 жилой комнаты с одной/двумя кроватями, санузлом </w:t>
            </w:r>
          </w:p>
          <w:p w:rsidR="00F33328" w:rsidRPr="00F33328" w:rsidRDefault="00F33328" w:rsidP="00F33328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F33328" w:rsidRPr="002671D4" w:rsidRDefault="00F33328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C86EB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9" w:history="1">
              <w:r w:rsidRPr="002671D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от 16 февраля 2019 г. № 158, к н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омерам высшей категории относятся:</w:t>
            </w:r>
          </w:p>
          <w:p w:rsidR="00B60CA7" w:rsidRPr="002671D4" w:rsidRDefault="00B60CA7" w:rsidP="00C86EB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B60CA7" w:rsidRPr="002671D4" w:rsidRDefault="00B60CA7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C86EB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«люкс», «апартамент»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000AF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C86EB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B60CA7" w:rsidRPr="002671D4" w:rsidRDefault="00B60CA7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000AF4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«люкс», «апартамент», сюит», «джуниор-сюит»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000AF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000AF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000AF4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«студия», «сюит», «джуниор-сюит», «апартамент», «люкс»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Цена номера (места в номере) это:</w:t>
            </w: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стоимость временного проживания и иных сопутствующих услуг, определенных исполнителем, оказываемых за единую цену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B60CA7" w:rsidRPr="002671D4" w:rsidRDefault="00B60CA7" w:rsidP="00963F5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стоимость временного проживания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стоимость временного проживания, включая услуги по бронированию</w:t>
            </w:r>
          </w:p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Гостиничные услуги это:</w:t>
            </w:r>
          </w:p>
          <w:p w:rsidR="00990100" w:rsidRDefault="00990100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90100" w:rsidRPr="00990100" w:rsidRDefault="00990100" w:rsidP="0099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00" w:rsidRPr="00990100" w:rsidRDefault="00990100" w:rsidP="0099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00" w:rsidRPr="00990100" w:rsidRDefault="00990100" w:rsidP="0099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A7" w:rsidRPr="00990100" w:rsidRDefault="00B60CA7" w:rsidP="0099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комплекс услуг по обеспечению временного проживания в гостинице</w:t>
            </w:r>
          </w:p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комплекс услуг по обеспечению временного проживания в гостинице, включая сопутствующие услуги, перечень которых определяется исполнителем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комплекс услуг по обеспечению временного проживания в гостинице, включая услуги по бронированию</w:t>
            </w:r>
          </w:p>
          <w:p w:rsidR="00F33328" w:rsidRDefault="00F33328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96470" w:rsidRDefault="00E96470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33328" w:rsidRPr="002671D4" w:rsidRDefault="00F33328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Группа Гостей/</w:t>
            </w:r>
          </w:p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Group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of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guests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это:</w:t>
            </w: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группа лиц, в количестве не менее 8 человек, имеющих одинаковые параметры проживания: единую дату прибытия, убытия, срок проживания и план питания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группа лиц, в количестве не менее 12 человек, имеющих одинаковые параметры проживания: единую дату прибытия, убытия, срок проживания и план питания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20741C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группа лиц, в количестве не менее 10 человек, имеющих одинаковые параметры проживания: единую дату прибытия, убытия, срок проживания и план питания</w:t>
            </w:r>
          </w:p>
          <w:p w:rsidR="00B60CA7" w:rsidRPr="002671D4" w:rsidRDefault="00B60CA7" w:rsidP="0020741C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услуг: </w:t>
            </w:r>
          </w:p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Регистрационная карта/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Registration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card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это:</w:t>
            </w:r>
          </w:p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20741C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карта регистрации гостя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645417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заключенный на основе публичной оферты и/или корпоративного договора между гостем и </w:t>
            </w:r>
            <w:r w:rsidR="009374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КСР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срочный договор на оказание услуг проживания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36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документа, подтверждающий возможность бронирования номера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96470" w:rsidRPr="00E96470" w:rsidTr="00DA3134">
        <w:tc>
          <w:tcPr>
            <w:tcW w:w="675" w:type="dxa"/>
            <w:vMerge w:val="restart"/>
          </w:tcPr>
          <w:p w:rsidR="00E96470" w:rsidRPr="002671D4" w:rsidRDefault="00E96470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E96470" w:rsidRPr="002671D4" w:rsidRDefault="00E96470" w:rsidP="00FC26F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Согласно Положению о классификации гостиниц, утвержденному </w:t>
            </w:r>
            <w:hyperlink r:id="rId10" w:history="1">
              <w:r w:rsidRPr="002671D4">
                <w:rPr>
                  <w:rFonts w:ascii="Times New Roman" w:eastAsia="Times New Roman" w:hAnsi="Times New Roman" w:cs="Times New Roman"/>
                  <w:bCs/>
                  <w:spacing w:val="-4"/>
                  <w:sz w:val="28"/>
                  <w:szCs w:val="28"/>
                  <w:lang w:eastAsia="ru-RU"/>
                </w:rPr>
                <w:t>Постановлени</w:t>
              </w:r>
            </w:hyperlink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 Правительства РФ </w:t>
            </w:r>
            <w:r w:rsidRPr="002671D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от 16 февраля 2019 г. № 158, к</w:t>
            </w: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атегория номера </w:t>
            </w:r>
          </w:p>
          <w:p w:rsidR="00E96470" w:rsidRPr="002671D4" w:rsidRDefault="00E96470" w:rsidP="00FC26F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«апартамент» это:</w:t>
            </w:r>
          </w:p>
          <w:p w:rsidR="00E96470" w:rsidRPr="002671D4" w:rsidRDefault="00E96470" w:rsidP="00FC26F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E96470" w:rsidRPr="002671D4" w:rsidRDefault="00E96470" w:rsidP="00FC26F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E96470" w:rsidRPr="002671D4" w:rsidRDefault="00E96470" w:rsidP="00FC26FC">
            <w:pPr>
              <w:ind w:left="62" w:right="62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50 кв. м, состоящий из 2 и более комнат (гостиной/столовой/и спальни), с 2-спальной кроватью,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  <w:tc>
          <w:tcPr>
            <w:tcW w:w="876" w:type="dxa"/>
          </w:tcPr>
          <w:p w:rsidR="00E96470" w:rsidRPr="00E96470" w:rsidRDefault="00E96470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</w:tr>
      <w:tr w:rsidR="00E96470" w:rsidRPr="00E96470" w:rsidTr="00DA3134">
        <w:tc>
          <w:tcPr>
            <w:tcW w:w="675" w:type="dxa"/>
            <w:vMerge/>
          </w:tcPr>
          <w:p w:rsidR="00E96470" w:rsidRPr="00E96470" w:rsidRDefault="00E96470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2434" w:type="dxa"/>
            <w:vMerge/>
          </w:tcPr>
          <w:p w:rsidR="00E96470" w:rsidRPr="00E96470" w:rsidRDefault="00E96470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96470" w:rsidRPr="00E96470" w:rsidRDefault="00E96470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E96470" w:rsidRPr="00E96470" w:rsidRDefault="00E96470" w:rsidP="00E719A2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40 кв. м, состоящий из 2 и более комнат (гостиной/столовой/и спальни), с 2-спальной кроватью, с мини-кухней (панель электроплиты/микроволновая печь, вытяжка, чайник, посудомойка/раковина для мытья посуды, комплект посуды, холодильник/мини-холодильник)</w:t>
            </w:r>
          </w:p>
        </w:tc>
        <w:tc>
          <w:tcPr>
            <w:tcW w:w="876" w:type="dxa"/>
          </w:tcPr>
          <w:p w:rsidR="00E96470" w:rsidRPr="00E96470" w:rsidRDefault="00E96470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</w:tr>
      <w:tr w:rsidR="00E96470" w:rsidRPr="002671D4" w:rsidTr="00DA3134">
        <w:tc>
          <w:tcPr>
            <w:tcW w:w="675" w:type="dxa"/>
            <w:vMerge/>
          </w:tcPr>
          <w:p w:rsidR="00E96470" w:rsidRPr="00E96470" w:rsidRDefault="00E96470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2434" w:type="dxa"/>
            <w:vMerge/>
          </w:tcPr>
          <w:p w:rsidR="00E96470" w:rsidRPr="00E96470" w:rsidRDefault="00E96470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96470" w:rsidRPr="00E96470" w:rsidRDefault="00E96470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E96470" w:rsidRPr="002671D4" w:rsidRDefault="00E96470" w:rsidP="00FC26FC">
            <w:pPr>
              <w:ind w:left="62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гостинице общей площадью не менее 40 кв. м, состоящий из 2 и более комнат (гостиной/столовой/и спальни), с кроватью, с мини-кухней (панель электроплиты/микроволновая печь, вытяжка, чайник, раковина для мытья посуды, холодильник/мини-холодильник)</w:t>
            </w:r>
          </w:p>
          <w:p w:rsidR="00E96470" w:rsidRPr="00874B5F" w:rsidRDefault="00E96470" w:rsidP="00E719A2">
            <w:pPr>
              <w:ind w:left="63" w:right="6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E96470" w:rsidRPr="002671D4" w:rsidRDefault="00E96470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утвержденными Базовыми операционными стандартами качества оказания услуг в обязательном порядке рядом с администратором должны быть следующие документы:</w:t>
            </w: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а)</w:t>
            </w:r>
          </w:p>
        </w:tc>
        <w:tc>
          <w:tcPr>
            <w:tcW w:w="6471" w:type="dxa"/>
          </w:tcPr>
          <w:p w:rsidR="00B60CA7" w:rsidRDefault="00B60CA7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журнал передачи смены (LOG BOOK) с отражением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всех существенных событий и возникших вопросов за смену, телефонный справочник объекта размещения, справочник услуг объекта размещения</w:t>
            </w:r>
          </w:p>
          <w:p w:rsidR="00DB67CE" w:rsidRPr="002671D4" w:rsidRDefault="00DB67CE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журнал передачи смены (LOG BOOK) с отражением всех существенных событий и возникших вопросов за смену, телефонный справочник объекта размещения, справочник услуг объекта размещения, справочник услуг сторонних организаций (такси, доставка цветов и пр.), а также рекламно-информационная информация, выдаваемая по запросу гостя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журнал передачи смены (LOG BOOK) с отражением всех существенных событий и возникших вопросов за смену, телефонный справочник объекта размещения, справочник услуг объекта размещения, а также</w:t>
            </w:r>
          </w:p>
          <w:p w:rsidR="00B60CA7" w:rsidRPr="002671D4" w:rsidRDefault="00B60CA7" w:rsidP="00DA3134">
            <w:pPr>
              <w:ind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рекламно-информационная информация, выдаваемая по запросу гостя</w:t>
            </w:r>
          </w:p>
          <w:p w:rsidR="00B60CA7" w:rsidRPr="002671D4" w:rsidRDefault="00B60CA7" w:rsidP="00DA3134">
            <w:pPr>
              <w:ind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11087F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Базовый тариф/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Rack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Rate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это:</w:t>
            </w:r>
          </w:p>
        </w:tc>
        <w:tc>
          <w:tcPr>
            <w:tcW w:w="709" w:type="dxa"/>
          </w:tcPr>
          <w:p w:rsidR="00B60CA7" w:rsidRPr="002671D4" w:rsidRDefault="00B60CA7" w:rsidP="0011087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11087F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опубликованный публичный тариф на проживание в </w:t>
            </w:r>
            <w:r w:rsidR="009374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КСР </w:t>
            </w:r>
            <w:bookmarkStart w:id="0" w:name="_GoBack"/>
            <w:bookmarkEnd w:id="0"/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(доме отдыха) по видам гостиничного продукта и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являющийся максимально возможным в ее ценовой структуре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опубликованный публичный тариф на проживание в </w:t>
            </w:r>
            <w:r w:rsidR="009374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КСР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(доме отдыха) по видам гостиничного продукта 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11087F">
            <w:pPr>
              <w:ind w:left="62" w:right="6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тариф на проживание в </w:t>
            </w:r>
            <w:r w:rsidR="009374F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КСР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(доме отдыха) </w:t>
            </w:r>
          </w:p>
          <w:p w:rsidR="00B60CA7" w:rsidRPr="002671D4" w:rsidRDefault="00B60CA7" w:rsidP="00DA313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Регистрационная карта/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Registration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card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должная содержать следующую информацию:</w:t>
            </w: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фамилию, имя и отчество гостя, дату и место рождения, гражданство, паспортные данные (серия, номер, кем и когда выдан) и данные документа его заменяющего, адрес проживания по месту постоянной регистрации, даты проживания в объекте размещения (дата заезда, дата выезда), категорию номера и номер комнаты, стоимость номера, если плательщиком является проживающий гость, согласие на обработку персональных данных, выдержку из правил проживания в объекте размещения, контактный телефон/адрес электронной почты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фамилию, имя и отчество гостя, дату и место рождения, гражданство, паспортные данные (серия, номер, кем и когда выдан) и данные документа его заменяющего, адрес проживания по месту постоянной регистрации, даты проживания в объекте размещения (дата заезда, дата выезда), стоимость номера, если плательщиком является проживающий гость, согла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сие на обработку персональных данных, выдержку из правил проживания в объекте размещения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фамилию, имя и отчество гостя, дату и место рождения, гражданство, паспортные данные (серия, номер, кем и когда выдан) и данные документа его заменяющего, адрес проживания по месту постоянной регистрации, даты проживания в объекте размещения (дата заезда, дата выезда), категорию номера и номер комнаты, стоимость номера, если плательщиком является проживающий гость, согласие на обработку персональных данных, контактный телефон/адрес электронной почты</w:t>
            </w:r>
          </w:p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утвержденными Базовыми операционными стандартами качества оказания услуг предусматриваются следующие виды счетов проживающих гостей/</w:t>
            </w: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Guestfolio</w:t>
            </w: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pStyle w:val="a6"/>
              <w:widowControl w:val="0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открытый по номеру комнаты проживания личный счет гостя; открытый личный счет гостя, если он не проживает в объекте размещения; счет группы гостей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</w:tc>
        <w:tc>
          <w:tcPr>
            <w:tcW w:w="6471" w:type="dxa"/>
          </w:tcPr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открытый по номеру комнаты проживания личный счет гостя; счет компании, туроператора, турагента для начислений по текущей активности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pStyle w:val="a6"/>
              <w:ind w:left="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открытый по номеру комнаты проживания личный счет гостя; открытый личный счет гостя, если он не проживает в объекте размещения; счет группы гостей; счет компании, туроператора, турагента для начислений по текущей активности</w:t>
            </w:r>
          </w:p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 w:val="restart"/>
          </w:tcPr>
          <w:p w:rsidR="00B60CA7" w:rsidRPr="002671D4" w:rsidRDefault="00B60CA7" w:rsidP="00DA3134">
            <w:pPr>
              <w:pStyle w:val="a6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</w:tcPr>
          <w:p w:rsidR="00B60CA7" w:rsidRPr="002671D4" w:rsidRDefault="00B60CA7" w:rsidP="008A2D2A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утвержденными Базовыми операционными стандартами качества оказания услуг основные виды процедуры регистрации гостя: </w:t>
            </w:r>
          </w:p>
          <w:p w:rsidR="00B60CA7" w:rsidRPr="002671D4" w:rsidRDefault="00B60CA7" w:rsidP="008A2D2A">
            <w:pPr>
              <w:pStyle w:val="a6"/>
              <w:widowControl w:val="0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8A2D2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</w:p>
        </w:tc>
        <w:tc>
          <w:tcPr>
            <w:tcW w:w="6471" w:type="dxa"/>
          </w:tcPr>
          <w:p w:rsidR="00B60CA7" w:rsidRPr="002671D4" w:rsidRDefault="00B60CA7" w:rsidP="008A2D2A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предварительному бронированию, без бронирования, а также регистрация индивидуального гостя и группы гостей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B60CA7" w:rsidRPr="002671D4" w:rsidRDefault="00B60CA7" w:rsidP="00DA313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</w:tcPr>
          <w:p w:rsidR="00B60CA7" w:rsidRPr="002671D4" w:rsidRDefault="00B60CA7" w:rsidP="008A2D2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</w:p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71" w:type="dxa"/>
          </w:tcPr>
          <w:p w:rsidR="00B60CA7" w:rsidRPr="002671D4" w:rsidRDefault="00B60CA7" w:rsidP="0020741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предварительному бронированию, без бронирования</w:t>
            </w:r>
          </w:p>
        </w:tc>
        <w:tc>
          <w:tcPr>
            <w:tcW w:w="876" w:type="dxa"/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60CA7" w:rsidRPr="002671D4" w:rsidTr="00DA313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ind w:left="426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pStyle w:val="1"/>
              <w:spacing w:before="0"/>
              <w:jc w:val="left"/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B60CA7" w:rsidRPr="002671D4" w:rsidRDefault="00B60CA7" w:rsidP="008A2D2A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71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предварительному бронированию, без бронирования, а также регистрация индивидуального гостя</w:t>
            </w:r>
          </w:p>
          <w:p w:rsidR="00B60CA7" w:rsidRPr="002671D4" w:rsidRDefault="00B60CA7" w:rsidP="00DA3134">
            <w:pPr>
              <w:pStyle w:val="a6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60CA7" w:rsidRPr="002671D4" w:rsidRDefault="00B60CA7" w:rsidP="00DA313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11912" w:rsidRPr="00963F50" w:rsidRDefault="00811912" w:rsidP="00763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sectPr w:rsidR="00811912" w:rsidRPr="00963F50" w:rsidSect="0020741C">
      <w:headerReference w:type="default" r:id="rId11"/>
      <w:footerReference w:type="default" r:id="rId12"/>
      <w:pgSz w:w="11906" w:h="16838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FE" w:rsidRDefault="000117FE" w:rsidP="00EF30EC">
      <w:pPr>
        <w:spacing w:after="0" w:line="240" w:lineRule="auto"/>
      </w:pPr>
      <w:r>
        <w:separator/>
      </w:r>
    </w:p>
  </w:endnote>
  <w:endnote w:type="continuationSeparator" w:id="0">
    <w:p w:rsidR="000117FE" w:rsidRDefault="000117FE" w:rsidP="00E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EC" w:rsidRDefault="00EF30EC" w:rsidP="00EF30EC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</w:t>
    </w:r>
  </w:p>
  <w:p w:rsidR="00EF30EC" w:rsidRPr="00EF30EC" w:rsidRDefault="00EF30EC" w:rsidP="00EF30EC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EF30EC">
      <w:rPr>
        <w:rFonts w:ascii="Times New Roman" w:hAnsi="Times New Roman" w:cs="Times New Roman"/>
        <w:sz w:val="16"/>
        <w:szCs w:val="16"/>
      </w:rPr>
      <w:t>(Ф.И.О., 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FE" w:rsidRDefault="000117FE" w:rsidP="00EF30EC">
      <w:pPr>
        <w:spacing w:after="0" w:line="240" w:lineRule="auto"/>
      </w:pPr>
      <w:r>
        <w:separator/>
      </w:r>
    </w:p>
  </w:footnote>
  <w:footnote w:type="continuationSeparator" w:id="0">
    <w:p w:rsidR="000117FE" w:rsidRDefault="000117FE" w:rsidP="00EF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3554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6273C" w:rsidRPr="0020741C" w:rsidRDefault="00F60945" w:rsidP="0020741C">
        <w:pPr>
          <w:pStyle w:val="a7"/>
          <w:jc w:val="center"/>
          <w:rPr>
            <w:sz w:val="16"/>
            <w:szCs w:val="16"/>
          </w:rPr>
        </w:pPr>
        <w:r w:rsidRPr="0020741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6273C" w:rsidRPr="0020741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0741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74F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20741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0997"/>
    <w:multiLevelType w:val="hybridMultilevel"/>
    <w:tmpl w:val="47BA40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12"/>
    <w:rsid w:val="0000756E"/>
    <w:rsid w:val="000117FE"/>
    <w:rsid w:val="000256CE"/>
    <w:rsid w:val="000404C4"/>
    <w:rsid w:val="00054EBA"/>
    <w:rsid w:val="00081E39"/>
    <w:rsid w:val="000905EF"/>
    <w:rsid w:val="0009467B"/>
    <w:rsid w:val="000A2503"/>
    <w:rsid w:val="000A2A8A"/>
    <w:rsid w:val="000A3E92"/>
    <w:rsid w:val="000A4C62"/>
    <w:rsid w:val="000B1449"/>
    <w:rsid w:val="000B178B"/>
    <w:rsid w:val="000B664B"/>
    <w:rsid w:val="000C51A8"/>
    <w:rsid w:val="000E2864"/>
    <w:rsid w:val="001010E4"/>
    <w:rsid w:val="00114BB0"/>
    <w:rsid w:val="00142A7C"/>
    <w:rsid w:val="00172B8B"/>
    <w:rsid w:val="00172BE6"/>
    <w:rsid w:val="00174C71"/>
    <w:rsid w:val="00192600"/>
    <w:rsid w:val="00193A4F"/>
    <w:rsid w:val="001B4444"/>
    <w:rsid w:val="001B5FA8"/>
    <w:rsid w:val="0020741C"/>
    <w:rsid w:val="00212037"/>
    <w:rsid w:val="00222149"/>
    <w:rsid w:val="0024689B"/>
    <w:rsid w:val="00250978"/>
    <w:rsid w:val="002671D4"/>
    <w:rsid w:val="0027478D"/>
    <w:rsid w:val="00286870"/>
    <w:rsid w:val="00294DBD"/>
    <w:rsid w:val="002A2E3F"/>
    <w:rsid w:val="002E1300"/>
    <w:rsid w:val="002F51CA"/>
    <w:rsid w:val="00317349"/>
    <w:rsid w:val="003271B4"/>
    <w:rsid w:val="00344155"/>
    <w:rsid w:val="00363232"/>
    <w:rsid w:val="00363D51"/>
    <w:rsid w:val="0036433A"/>
    <w:rsid w:val="00365891"/>
    <w:rsid w:val="00385ED8"/>
    <w:rsid w:val="003A6270"/>
    <w:rsid w:val="003A6D4E"/>
    <w:rsid w:val="003C31EF"/>
    <w:rsid w:val="003E1ECC"/>
    <w:rsid w:val="003F2D11"/>
    <w:rsid w:val="00401B32"/>
    <w:rsid w:val="004107AB"/>
    <w:rsid w:val="00421F21"/>
    <w:rsid w:val="00421F42"/>
    <w:rsid w:val="00430AF6"/>
    <w:rsid w:val="004339B9"/>
    <w:rsid w:val="00433FB7"/>
    <w:rsid w:val="00480AC1"/>
    <w:rsid w:val="00483F17"/>
    <w:rsid w:val="00497CCD"/>
    <w:rsid w:val="004B628C"/>
    <w:rsid w:val="004C13DB"/>
    <w:rsid w:val="004C59B4"/>
    <w:rsid w:val="004D0680"/>
    <w:rsid w:val="004D11B1"/>
    <w:rsid w:val="004E329B"/>
    <w:rsid w:val="00500A11"/>
    <w:rsid w:val="00524103"/>
    <w:rsid w:val="00533A97"/>
    <w:rsid w:val="00544EE1"/>
    <w:rsid w:val="005933D4"/>
    <w:rsid w:val="005C7654"/>
    <w:rsid w:val="005D535D"/>
    <w:rsid w:val="005D68DA"/>
    <w:rsid w:val="005F2F3D"/>
    <w:rsid w:val="005F6312"/>
    <w:rsid w:val="00613E18"/>
    <w:rsid w:val="006210B4"/>
    <w:rsid w:val="00645417"/>
    <w:rsid w:val="006C13BA"/>
    <w:rsid w:val="0074338D"/>
    <w:rsid w:val="007510A5"/>
    <w:rsid w:val="00752FED"/>
    <w:rsid w:val="007631BB"/>
    <w:rsid w:val="00786120"/>
    <w:rsid w:val="00797481"/>
    <w:rsid w:val="007B01F9"/>
    <w:rsid w:val="007B0217"/>
    <w:rsid w:val="007B17A0"/>
    <w:rsid w:val="007D36DC"/>
    <w:rsid w:val="007E6777"/>
    <w:rsid w:val="007E7270"/>
    <w:rsid w:val="00806E4D"/>
    <w:rsid w:val="008111B6"/>
    <w:rsid w:val="00811912"/>
    <w:rsid w:val="00813D50"/>
    <w:rsid w:val="008163DA"/>
    <w:rsid w:val="008225D9"/>
    <w:rsid w:val="00892FCA"/>
    <w:rsid w:val="008A56A6"/>
    <w:rsid w:val="008B317E"/>
    <w:rsid w:val="008D4498"/>
    <w:rsid w:val="008E09D9"/>
    <w:rsid w:val="00916B1D"/>
    <w:rsid w:val="009374F4"/>
    <w:rsid w:val="009378BF"/>
    <w:rsid w:val="0094315B"/>
    <w:rsid w:val="00951664"/>
    <w:rsid w:val="00951943"/>
    <w:rsid w:val="00960B4F"/>
    <w:rsid w:val="00963F50"/>
    <w:rsid w:val="00980CA7"/>
    <w:rsid w:val="009859D2"/>
    <w:rsid w:val="00990100"/>
    <w:rsid w:val="009A0864"/>
    <w:rsid w:val="009B22E8"/>
    <w:rsid w:val="009D45B3"/>
    <w:rsid w:val="009E2251"/>
    <w:rsid w:val="009E3435"/>
    <w:rsid w:val="009F0AAE"/>
    <w:rsid w:val="009F7741"/>
    <w:rsid w:val="00A10C91"/>
    <w:rsid w:val="00A14B01"/>
    <w:rsid w:val="00A274D3"/>
    <w:rsid w:val="00A320AC"/>
    <w:rsid w:val="00A4358C"/>
    <w:rsid w:val="00A5681B"/>
    <w:rsid w:val="00A74322"/>
    <w:rsid w:val="00A823A5"/>
    <w:rsid w:val="00AB665F"/>
    <w:rsid w:val="00B06A83"/>
    <w:rsid w:val="00B11B79"/>
    <w:rsid w:val="00B220C2"/>
    <w:rsid w:val="00B60CA7"/>
    <w:rsid w:val="00B6273C"/>
    <w:rsid w:val="00B66184"/>
    <w:rsid w:val="00B6693C"/>
    <w:rsid w:val="00BD7F22"/>
    <w:rsid w:val="00BF3068"/>
    <w:rsid w:val="00BF46C9"/>
    <w:rsid w:val="00C056AB"/>
    <w:rsid w:val="00C13D73"/>
    <w:rsid w:val="00C3492D"/>
    <w:rsid w:val="00C45E2F"/>
    <w:rsid w:val="00C77F60"/>
    <w:rsid w:val="00CA1040"/>
    <w:rsid w:val="00CB76A9"/>
    <w:rsid w:val="00CB7900"/>
    <w:rsid w:val="00CE262C"/>
    <w:rsid w:val="00CE6943"/>
    <w:rsid w:val="00CF1084"/>
    <w:rsid w:val="00CF7BB0"/>
    <w:rsid w:val="00D24755"/>
    <w:rsid w:val="00D34730"/>
    <w:rsid w:val="00D6267E"/>
    <w:rsid w:val="00D80121"/>
    <w:rsid w:val="00DA2016"/>
    <w:rsid w:val="00DA4486"/>
    <w:rsid w:val="00DB67CE"/>
    <w:rsid w:val="00DC382C"/>
    <w:rsid w:val="00E15840"/>
    <w:rsid w:val="00E84A56"/>
    <w:rsid w:val="00E862A8"/>
    <w:rsid w:val="00E96470"/>
    <w:rsid w:val="00EB2EB5"/>
    <w:rsid w:val="00EC0262"/>
    <w:rsid w:val="00EC1E20"/>
    <w:rsid w:val="00EC2059"/>
    <w:rsid w:val="00ED6F6F"/>
    <w:rsid w:val="00EF30EC"/>
    <w:rsid w:val="00EF3747"/>
    <w:rsid w:val="00EF6241"/>
    <w:rsid w:val="00F032BA"/>
    <w:rsid w:val="00F067A6"/>
    <w:rsid w:val="00F33328"/>
    <w:rsid w:val="00F400A1"/>
    <w:rsid w:val="00F467DA"/>
    <w:rsid w:val="00F5547B"/>
    <w:rsid w:val="00F60945"/>
    <w:rsid w:val="00FA3C6C"/>
    <w:rsid w:val="00FB15DC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34C8"/>
  <w15:docId w15:val="{6222DFF6-075D-4C93-95B0-E3D323AE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3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B1D"/>
    <w:pPr>
      <w:ind w:left="720"/>
      <w:contextualSpacing/>
    </w:pPr>
  </w:style>
  <w:style w:type="paragraph" w:customStyle="1" w:styleId="1">
    <w:name w:val="Обычный1"/>
    <w:rsid w:val="004C13DB"/>
    <w:pPr>
      <w:widowControl w:val="0"/>
      <w:spacing w:before="120" w:after="0" w:line="240" w:lineRule="auto"/>
      <w:jc w:val="both"/>
    </w:pPr>
    <w:rPr>
      <w:rFonts w:ascii="PT Sans" w:eastAsia="PT Sans" w:hAnsi="PT Sans" w:cs="PT Sans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0EC"/>
  </w:style>
  <w:style w:type="paragraph" w:styleId="a9">
    <w:name w:val="footer"/>
    <w:basedOn w:val="a"/>
    <w:link w:val="aa"/>
    <w:uiPriority w:val="99"/>
    <w:unhideWhenUsed/>
    <w:rsid w:val="00EF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766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17667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21766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1766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</dc:creator>
  <cp:lastModifiedBy>admin</cp:lastModifiedBy>
  <cp:revision>13</cp:revision>
  <cp:lastPrinted>2019-09-18T12:04:00Z</cp:lastPrinted>
  <dcterms:created xsi:type="dcterms:W3CDTF">2019-11-10T06:34:00Z</dcterms:created>
  <dcterms:modified xsi:type="dcterms:W3CDTF">2022-06-29T11:48:00Z</dcterms:modified>
</cp:coreProperties>
</file>